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C58FE" w14:textId="77777777" w:rsidR="00ED6DE6" w:rsidRDefault="00ED6DE6" w:rsidP="00A37681">
      <w:pPr>
        <w:rPr>
          <w:b/>
          <w:bCs/>
          <w:color w:val="000000" w:themeColor="text1"/>
        </w:rPr>
      </w:pPr>
      <w:r w:rsidRPr="00ED6DE6">
        <w:rPr>
          <w:b/>
          <w:bCs/>
          <w:noProof/>
          <w:color w:val="000000" w:themeColor="text1"/>
          <w:lang w:eastAsia="es-CO"/>
        </w:rPr>
        <w:drawing>
          <wp:anchor distT="0" distB="0" distL="114300" distR="114300" simplePos="0" relativeHeight="251658240" behindDoc="0" locked="0" layoutInCell="1" allowOverlap="1" wp14:anchorId="64BC5933" wp14:editId="64BC593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5800" cy="638175"/>
            <wp:effectExtent l="0" t="0" r="0" b="9525"/>
            <wp:wrapSquare wrapText="bothSides"/>
            <wp:docPr id="1" name="Imagen 1" descr="d:\ambiente\escritori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mbiente\escritorio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C58FF" w14:textId="77777777" w:rsidR="00ED6DE6" w:rsidRDefault="00ED6DE6" w:rsidP="00A37681">
      <w:pPr>
        <w:rPr>
          <w:b/>
          <w:bCs/>
          <w:color w:val="000000" w:themeColor="text1"/>
        </w:rPr>
      </w:pPr>
    </w:p>
    <w:p w14:paraId="64BC5900" w14:textId="77777777" w:rsidR="00ED6DE6" w:rsidRDefault="00ED6DE6" w:rsidP="00A37681">
      <w:pPr>
        <w:rPr>
          <w:b/>
          <w:bCs/>
          <w:color w:val="000000" w:themeColor="text1"/>
        </w:rPr>
      </w:pPr>
    </w:p>
    <w:p w14:paraId="64BC5901" w14:textId="77777777" w:rsidR="00ED6DE6" w:rsidRDefault="00ED6DE6" w:rsidP="00A37681">
      <w:pPr>
        <w:rPr>
          <w:b/>
          <w:bCs/>
          <w:color w:val="000000" w:themeColor="text1"/>
        </w:rPr>
      </w:pPr>
    </w:p>
    <w:p w14:paraId="64BC5902" w14:textId="77777777" w:rsidR="00ED6DE6" w:rsidRDefault="00ED6DE6" w:rsidP="00A37681">
      <w:pPr>
        <w:rPr>
          <w:b/>
          <w:bCs/>
          <w:color w:val="000000" w:themeColor="text1"/>
        </w:rPr>
      </w:pPr>
    </w:p>
    <w:p w14:paraId="64BC5903" w14:textId="2DB4F376" w:rsidR="00A37681" w:rsidRPr="00A37681" w:rsidRDefault="00793594" w:rsidP="00285B5E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Calendario 20</w:t>
      </w:r>
      <w:r w:rsidR="008669A7">
        <w:rPr>
          <w:b/>
          <w:bCs/>
          <w:color w:val="000000" w:themeColor="text1"/>
        </w:rPr>
        <w:t>2</w:t>
      </w:r>
      <w:r w:rsidR="000A10AA">
        <w:rPr>
          <w:b/>
          <w:bCs/>
          <w:color w:val="000000" w:themeColor="text1"/>
        </w:rPr>
        <w:t>1</w:t>
      </w:r>
      <w:r w:rsidR="00A37681" w:rsidRPr="00A37681">
        <w:rPr>
          <w:b/>
          <w:bCs/>
          <w:color w:val="000000" w:themeColor="text1"/>
        </w:rPr>
        <w:t xml:space="preserve"> – Fechas publicación Cartas de Vencimiento</w:t>
      </w:r>
    </w:p>
    <w:p w14:paraId="64BC5904" w14:textId="77777777" w:rsidR="00A37681" w:rsidRPr="00A37681" w:rsidRDefault="00A37681" w:rsidP="00285B5E">
      <w:pPr>
        <w:jc w:val="both"/>
        <w:rPr>
          <w:color w:val="000000" w:themeColor="text1"/>
        </w:rPr>
      </w:pPr>
    </w:p>
    <w:p w14:paraId="64BC5905" w14:textId="41E3E737" w:rsidR="00A37681" w:rsidRDefault="00A37681" w:rsidP="00285B5E">
      <w:pPr>
        <w:jc w:val="both"/>
        <w:rPr>
          <w:color w:val="000000" w:themeColor="text1"/>
        </w:rPr>
      </w:pPr>
      <w:r w:rsidRPr="00A37681">
        <w:rPr>
          <w:color w:val="000000" w:themeColor="text1"/>
        </w:rPr>
        <w:t>El Administrador del Sistema de Intercambios Comerciales –</w:t>
      </w:r>
      <w:proofErr w:type="spellStart"/>
      <w:r w:rsidRPr="00A37681">
        <w:rPr>
          <w:color w:val="000000" w:themeColor="text1"/>
        </w:rPr>
        <w:t>ASIC</w:t>
      </w:r>
      <w:proofErr w:type="spellEnd"/>
      <w:r w:rsidRPr="00A37681">
        <w:rPr>
          <w:color w:val="000000" w:themeColor="text1"/>
        </w:rPr>
        <w:t>- y el Liquidador y Administrador de Cuentas –LAC-, como un servicio de valor agregado y con la finalidad de apoyar a los agentes del mercado con la entrega de información relevante para sus procesos, pone a su disposición el Calendario de publicación de cartas de vencimiento durante el año 20</w:t>
      </w:r>
      <w:r w:rsidR="000F7981">
        <w:rPr>
          <w:color w:val="000000" w:themeColor="text1"/>
        </w:rPr>
        <w:t>2</w:t>
      </w:r>
      <w:r w:rsidR="000A10AA">
        <w:rPr>
          <w:color w:val="000000" w:themeColor="text1"/>
        </w:rPr>
        <w:t>1</w:t>
      </w:r>
      <w:r w:rsidRPr="00A37681">
        <w:rPr>
          <w:color w:val="000000" w:themeColor="text1"/>
        </w:rPr>
        <w:t>. Cualquier modificación en las fechas de publicación será informada previamente por medio de nuestro sitio Web.  Esperamos que sea un producto de utilidad para la planeación de sus procesos.</w:t>
      </w:r>
    </w:p>
    <w:p w14:paraId="64BC5906" w14:textId="77777777" w:rsidR="004F4117" w:rsidRDefault="004F4117" w:rsidP="00A37681">
      <w:pPr>
        <w:jc w:val="both"/>
        <w:rPr>
          <w:color w:val="000000" w:themeColor="text1"/>
        </w:rPr>
      </w:pPr>
    </w:p>
    <w:p w14:paraId="64BC5907" w14:textId="77777777" w:rsidR="004F4117" w:rsidRDefault="004F4117" w:rsidP="00A37681">
      <w:pPr>
        <w:jc w:val="both"/>
        <w:rPr>
          <w:color w:val="000000" w:themeColor="text1"/>
        </w:rPr>
      </w:pPr>
    </w:p>
    <w:tbl>
      <w:tblPr>
        <w:tblW w:w="3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580"/>
      </w:tblGrid>
      <w:tr w:rsidR="00285B5E" w14:paraId="2C8A0CB8" w14:textId="77777777" w:rsidTr="00285B5E">
        <w:trPr>
          <w:trHeight w:val="970"/>
          <w:jc w:val="center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74D9463" w14:textId="77777777" w:rsidR="00285B5E" w:rsidRDefault="00285B5E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FECHA VENCIMIENTO 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426784" w14:textId="77777777" w:rsidR="00285B5E" w:rsidRDefault="00285B5E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PUBLICACIÓN CARTA VENCIMIENTO</w:t>
            </w:r>
          </w:p>
        </w:tc>
      </w:tr>
      <w:tr w:rsidR="00285B5E" w14:paraId="1AE2C35D" w14:textId="77777777" w:rsidTr="00285B5E">
        <w:trPr>
          <w:trHeight w:val="260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6B98C" w14:textId="77777777" w:rsidR="00285B5E" w:rsidRDefault="00285B5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18-ene-21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90D5F" w14:textId="77777777" w:rsidR="00285B5E" w:rsidRDefault="00285B5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15-ene-21</w:t>
            </w:r>
          </w:p>
        </w:tc>
      </w:tr>
      <w:tr w:rsidR="00285B5E" w14:paraId="1E1577EB" w14:textId="77777777" w:rsidTr="00285B5E">
        <w:trPr>
          <w:trHeight w:val="260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D9610" w14:textId="77777777" w:rsidR="00285B5E" w:rsidRDefault="00285B5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17-feb-21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29E07" w14:textId="2404C823" w:rsidR="00285B5E" w:rsidRPr="00285B5E" w:rsidRDefault="00285B5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85B5E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  <w:r w:rsidR="004F7AC4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  <w:r w:rsidRPr="00285B5E">
              <w:rPr>
                <w:rFonts w:ascii="Arial" w:hAnsi="Arial" w:cs="Arial"/>
                <w:color w:val="000000"/>
                <w:sz w:val="19"/>
                <w:szCs w:val="19"/>
              </w:rPr>
              <w:t>-feb-21</w:t>
            </w:r>
          </w:p>
        </w:tc>
      </w:tr>
      <w:tr w:rsidR="00285B5E" w14:paraId="193C4F53" w14:textId="77777777" w:rsidTr="00285B5E">
        <w:trPr>
          <w:trHeight w:val="260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63223" w14:textId="77777777" w:rsidR="00285B5E" w:rsidRDefault="00285B5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17-mar-21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E324B" w14:textId="23A307D1" w:rsidR="00285B5E" w:rsidRPr="00285B5E" w:rsidRDefault="00285B5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85B5E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  <w:r w:rsidR="004F7AC4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  <w:r w:rsidRPr="00285B5E">
              <w:rPr>
                <w:rFonts w:ascii="Arial" w:hAnsi="Arial" w:cs="Arial"/>
                <w:color w:val="000000"/>
                <w:sz w:val="19"/>
                <w:szCs w:val="19"/>
              </w:rPr>
              <w:t>-mar-21</w:t>
            </w:r>
          </w:p>
        </w:tc>
      </w:tr>
      <w:tr w:rsidR="00285B5E" w14:paraId="06F9378F" w14:textId="77777777" w:rsidTr="00285B5E">
        <w:trPr>
          <w:trHeight w:val="260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BE218" w14:textId="77777777" w:rsidR="00285B5E" w:rsidRDefault="00285B5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16-abr-21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D7C5F" w14:textId="77777777" w:rsidR="00285B5E" w:rsidRPr="00285B5E" w:rsidRDefault="00285B5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85B5E">
              <w:rPr>
                <w:rFonts w:ascii="Arial" w:hAnsi="Arial" w:cs="Arial"/>
                <w:color w:val="000000"/>
                <w:sz w:val="19"/>
                <w:szCs w:val="19"/>
              </w:rPr>
              <w:t>15-abr-21</w:t>
            </w:r>
          </w:p>
        </w:tc>
      </w:tr>
      <w:tr w:rsidR="00285B5E" w14:paraId="25F8B486" w14:textId="77777777" w:rsidTr="00285B5E">
        <w:trPr>
          <w:trHeight w:val="260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523EC" w14:textId="77777777" w:rsidR="00285B5E" w:rsidRDefault="00285B5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18-may-21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FC657" w14:textId="77777777" w:rsidR="00285B5E" w:rsidRPr="00285B5E" w:rsidRDefault="00285B5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85B5E">
              <w:rPr>
                <w:rFonts w:ascii="Arial" w:hAnsi="Arial" w:cs="Arial"/>
                <w:color w:val="000000"/>
                <w:sz w:val="19"/>
                <w:szCs w:val="19"/>
              </w:rPr>
              <w:t>14-may-21</w:t>
            </w:r>
          </w:p>
        </w:tc>
      </w:tr>
      <w:tr w:rsidR="00285B5E" w14:paraId="778F748E" w14:textId="77777777" w:rsidTr="00285B5E">
        <w:trPr>
          <w:trHeight w:val="260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24601" w14:textId="77777777" w:rsidR="00285B5E" w:rsidRDefault="00285B5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18-jun-21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47F97" w14:textId="77777777" w:rsidR="00285B5E" w:rsidRPr="00285B5E" w:rsidRDefault="00285B5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85B5E">
              <w:rPr>
                <w:rFonts w:ascii="Arial" w:hAnsi="Arial" w:cs="Arial"/>
                <w:color w:val="000000"/>
                <w:sz w:val="19"/>
                <w:szCs w:val="19"/>
              </w:rPr>
              <w:t>17-jun-21</w:t>
            </w:r>
          </w:p>
        </w:tc>
      </w:tr>
      <w:tr w:rsidR="00285B5E" w14:paraId="1E3F40A2" w14:textId="77777777" w:rsidTr="00285B5E">
        <w:trPr>
          <w:trHeight w:val="260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76E56" w14:textId="77777777" w:rsidR="00285B5E" w:rsidRDefault="00285B5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16-jul-21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0B1BB" w14:textId="77777777" w:rsidR="00285B5E" w:rsidRPr="00285B5E" w:rsidRDefault="00285B5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85B5E">
              <w:rPr>
                <w:rFonts w:ascii="Arial" w:hAnsi="Arial" w:cs="Arial"/>
                <w:color w:val="000000"/>
                <w:sz w:val="19"/>
                <w:szCs w:val="19"/>
              </w:rPr>
              <w:t>15-jul-21</w:t>
            </w:r>
          </w:p>
        </w:tc>
      </w:tr>
      <w:tr w:rsidR="00285B5E" w14:paraId="6194D159" w14:textId="77777777" w:rsidTr="00285B5E">
        <w:trPr>
          <w:trHeight w:val="260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F3754" w14:textId="77777777" w:rsidR="00285B5E" w:rsidRDefault="00285B5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18-ago-21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A7F5D" w14:textId="77777777" w:rsidR="00285B5E" w:rsidRPr="00285B5E" w:rsidRDefault="00285B5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85B5E">
              <w:rPr>
                <w:rFonts w:ascii="Arial" w:hAnsi="Arial" w:cs="Arial"/>
                <w:color w:val="000000"/>
                <w:sz w:val="19"/>
                <w:szCs w:val="19"/>
              </w:rPr>
              <w:t>13-ago-21</w:t>
            </w:r>
          </w:p>
        </w:tc>
      </w:tr>
      <w:tr w:rsidR="00285B5E" w14:paraId="6E50D0EA" w14:textId="77777777" w:rsidTr="00285B5E">
        <w:trPr>
          <w:trHeight w:val="260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036E0" w14:textId="77777777" w:rsidR="00285B5E" w:rsidRDefault="00285B5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17-sep-21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5E64C" w14:textId="77777777" w:rsidR="00285B5E" w:rsidRPr="00285B5E" w:rsidRDefault="00285B5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85B5E">
              <w:rPr>
                <w:rFonts w:ascii="Arial" w:hAnsi="Arial" w:cs="Arial"/>
                <w:color w:val="000000"/>
                <w:sz w:val="19"/>
                <w:szCs w:val="19"/>
              </w:rPr>
              <w:t>16-sep-21</w:t>
            </w:r>
          </w:p>
        </w:tc>
      </w:tr>
      <w:tr w:rsidR="00285B5E" w14:paraId="2141CB85" w14:textId="77777777" w:rsidTr="00285B5E">
        <w:trPr>
          <w:trHeight w:val="260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BA303" w14:textId="77777777" w:rsidR="00285B5E" w:rsidRDefault="00285B5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15-oct-21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96343" w14:textId="77777777" w:rsidR="00285B5E" w:rsidRPr="00285B5E" w:rsidRDefault="00285B5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85B5E">
              <w:rPr>
                <w:rFonts w:ascii="Arial" w:hAnsi="Arial" w:cs="Arial"/>
                <w:color w:val="000000"/>
                <w:sz w:val="19"/>
                <w:szCs w:val="19"/>
              </w:rPr>
              <w:t>14-oct-21</w:t>
            </w:r>
          </w:p>
        </w:tc>
      </w:tr>
      <w:tr w:rsidR="00285B5E" w14:paraId="0D4EF920" w14:textId="77777777" w:rsidTr="00285B5E">
        <w:trPr>
          <w:trHeight w:val="260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98069" w14:textId="77777777" w:rsidR="00285B5E" w:rsidRDefault="00285B5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18-nov-21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026D7" w14:textId="77777777" w:rsidR="00285B5E" w:rsidRPr="00285B5E" w:rsidRDefault="00285B5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85B5E">
              <w:rPr>
                <w:rFonts w:ascii="Arial" w:hAnsi="Arial" w:cs="Arial"/>
                <w:color w:val="000000"/>
                <w:sz w:val="19"/>
                <w:szCs w:val="19"/>
              </w:rPr>
              <w:t>17-nov-21</w:t>
            </w:r>
          </w:p>
        </w:tc>
      </w:tr>
      <w:tr w:rsidR="00285B5E" w14:paraId="66925958" w14:textId="77777777" w:rsidTr="00285B5E">
        <w:trPr>
          <w:trHeight w:val="260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7ED36" w14:textId="77777777" w:rsidR="00285B5E" w:rsidRDefault="00285B5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17-dic-21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3E705" w14:textId="512BA7FA" w:rsidR="00285B5E" w:rsidRPr="00285B5E" w:rsidRDefault="00285B5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85B5E">
              <w:rPr>
                <w:rFonts w:ascii="Arial" w:hAnsi="Arial" w:cs="Arial"/>
                <w:color w:val="000000"/>
                <w:sz w:val="19"/>
                <w:szCs w:val="19"/>
              </w:rPr>
              <w:t>16-dic-21</w:t>
            </w:r>
          </w:p>
        </w:tc>
      </w:tr>
    </w:tbl>
    <w:p w14:paraId="64BC592F" w14:textId="77777777" w:rsidR="004F4117" w:rsidRDefault="004F4117" w:rsidP="00A37681">
      <w:pPr>
        <w:jc w:val="both"/>
        <w:rPr>
          <w:color w:val="000000" w:themeColor="text1"/>
        </w:rPr>
      </w:pPr>
    </w:p>
    <w:p w14:paraId="64BC5930" w14:textId="77777777" w:rsidR="00A37681" w:rsidRDefault="00A37681" w:rsidP="00A37681">
      <w:pPr>
        <w:rPr>
          <w:color w:val="000000" w:themeColor="text1"/>
        </w:rPr>
      </w:pPr>
    </w:p>
    <w:p w14:paraId="64BC5931" w14:textId="77777777" w:rsidR="00A37681" w:rsidRPr="00A37681" w:rsidRDefault="00A37681" w:rsidP="00285B5E">
      <w:pPr>
        <w:jc w:val="both"/>
        <w:rPr>
          <w:color w:val="000000" w:themeColor="text1"/>
        </w:rPr>
      </w:pPr>
      <w:r w:rsidRPr="00A37681">
        <w:rPr>
          <w:color w:val="000000" w:themeColor="text1"/>
        </w:rPr>
        <w:t xml:space="preserve">Debemos advertir que el </w:t>
      </w:r>
      <w:proofErr w:type="spellStart"/>
      <w:r w:rsidRPr="00A37681">
        <w:rPr>
          <w:color w:val="000000" w:themeColor="text1"/>
        </w:rPr>
        <w:t>ASIC</w:t>
      </w:r>
      <w:proofErr w:type="spellEnd"/>
      <w:r w:rsidRPr="00A37681">
        <w:rPr>
          <w:color w:val="000000" w:themeColor="text1"/>
        </w:rPr>
        <w:t xml:space="preserve"> –LAC hará todo lo posible por cumplir el calendario, pero se reserva el derecho de realizar cambios cuando ello sea necesario.”</w:t>
      </w:r>
    </w:p>
    <w:p w14:paraId="64BC5932" w14:textId="77777777" w:rsidR="008A69C9" w:rsidRPr="00A37681" w:rsidRDefault="008A69C9">
      <w:pPr>
        <w:rPr>
          <w:color w:val="000000" w:themeColor="text1"/>
        </w:rPr>
      </w:pPr>
    </w:p>
    <w:sectPr w:rsidR="008A69C9" w:rsidRPr="00A376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81"/>
    <w:rsid w:val="000A10AA"/>
    <w:rsid w:val="000F7981"/>
    <w:rsid w:val="00285B5E"/>
    <w:rsid w:val="002A093B"/>
    <w:rsid w:val="002E1190"/>
    <w:rsid w:val="003165A8"/>
    <w:rsid w:val="003D1775"/>
    <w:rsid w:val="00490B28"/>
    <w:rsid w:val="004E3B68"/>
    <w:rsid w:val="004F4117"/>
    <w:rsid w:val="004F7AC4"/>
    <w:rsid w:val="005003FB"/>
    <w:rsid w:val="0064049E"/>
    <w:rsid w:val="00793594"/>
    <w:rsid w:val="00807182"/>
    <w:rsid w:val="008669A7"/>
    <w:rsid w:val="008A69C9"/>
    <w:rsid w:val="00935385"/>
    <w:rsid w:val="009E1869"/>
    <w:rsid w:val="00A37681"/>
    <w:rsid w:val="00B405C1"/>
    <w:rsid w:val="00B42821"/>
    <w:rsid w:val="00B95220"/>
    <w:rsid w:val="00C358B2"/>
    <w:rsid w:val="00CE3447"/>
    <w:rsid w:val="00E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C58FE"/>
  <w15:docId w15:val="{C427DEE8-C3BA-41B3-A08C-20F88469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681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10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472C6F395E14E8B7B76E91B5B3230" ma:contentTypeVersion="11" ma:contentTypeDescription="Create a new document." ma:contentTypeScope="" ma:versionID="ce93502bd207d852b2ec11fbf0803699">
  <xsd:schema xmlns:xsd="http://www.w3.org/2001/XMLSchema" xmlns:xs="http://www.w3.org/2001/XMLSchema" xmlns:p="http://schemas.microsoft.com/office/2006/metadata/properties" xmlns:ns1="http://schemas.microsoft.com/sharepoint/v3" xmlns:ns2="f43c42db-9d0c-4600-a59f-6869eb039a4c" targetNamespace="http://schemas.microsoft.com/office/2006/metadata/properties" ma:root="true" ma:fieldsID="c8448541b8d6c99d3d80e12854573494" ns1:_="" ns2:_="">
    <xsd:import namespace="http://schemas.microsoft.com/sharepoint/v3"/>
    <xsd:import namespace="f43c42db-9d0c-4600-a59f-6869eb039a4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_x00f1_o" minOccurs="0"/>
                <xsd:element ref="ns2:M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c42db-9d0c-4600-a59f-6869eb039a4c" elementFormDefault="qualified">
    <xsd:import namespace="http://schemas.microsoft.com/office/2006/documentManagement/types"/>
    <xsd:import namespace="http://schemas.microsoft.com/office/infopath/2007/PartnerControls"/>
    <xsd:element name="A_x00f1_o" ma:index="6" nillable="true" ma:displayName="Año" ma:default="2015" ma:format="Dropdown" ma:internalName="A_x00f1_o" ma:readOnly="false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</xsd:restriction>
      </xsd:simpleType>
    </xsd:element>
    <xsd:element name="Mes" ma:index="7" nillable="true" ma:displayName="Mes" ma:default="1.0 Ene" ma:format="Dropdown" ma:internalName="Mes" ma:readOnly="false">
      <xsd:simpleType>
        <xsd:restriction base="dms:Choice">
          <xsd:enumeration value="1.0 Ene"/>
          <xsd:enumeration value="2.0 Feb"/>
          <xsd:enumeration value="3.0 Mar"/>
          <xsd:enumeration value="4.0 Abr"/>
          <xsd:enumeration value="5.0 May"/>
          <xsd:enumeration value="6.0 Jun"/>
          <xsd:enumeration value="7.0 Jul"/>
          <xsd:enumeration value="8.0 Ago"/>
          <xsd:enumeration value="9.0 Sep"/>
          <xsd:enumeration value="10.0 Oct"/>
          <xsd:enumeration value="11.0 Nov"/>
          <xsd:enumeration value="12.0 Di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o de contenido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es xmlns="f43c42db-9d0c-4600-a59f-6869eb039a4c">2.0 Feb</Mes>
    <A_x00f1_o xmlns="f43c42db-9d0c-4600-a59f-6869eb039a4c">2020</A_x00f1_o>
  </documentManagement>
</p:properties>
</file>

<file path=customXml/itemProps1.xml><?xml version="1.0" encoding="utf-8"?>
<ds:datastoreItem xmlns:ds="http://schemas.openxmlformats.org/officeDocument/2006/customXml" ds:itemID="{2A8038D3-2B1E-4EA4-8555-DD4D4D346D16}"/>
</file>

<file path=customXml/itemProps2.xml><?xml version="1.0" encoding="utf-8"?>
<ds:datastoreItem xmlns:ds="http://schemas.openxmlformats.org/officeDocument/2006/customXml" ds:itemID="{7DED2C72-22B9-4D5D-BFEF-C648C26B8D66}"/>
</file>

<file path=customXml/itemProps3.xml><?xml version="1.0" encoding="utf-8"?>
<ds:datastoreItem xmlns:ds="http://schemas.openxmlformats.org/officeDocument/2006/customXml" ds:itemID="{D7831175-3F82-447C-818A-B8F119989C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2020 - Cartas de Vencimiento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2021 - Cartas de Vencimiento</dc:title>
  <dc:creator>Lizeth Johanna Tamayo Gil</dc:creator>
  <cp:lastModifiedBy>JULIAN ESTEBAN BETANCUR MUÑOZ</cp:lastModifiedBy>
  <cp:revision>2</cp:revision>
  <dcterms:created xsi:type="dcterms:W3CDTF">2021-02-11T22:40:00Z</dcterms:created>
  <dcterms:modified xsi:type="dcterms:W3CDTF">2021-02-11T22:40:00Z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0x01010068C472C6F395E14E8B7B76E91B5B3230</vt:lpwstr>
  </property>
</Properties>
</file>